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0C5" w:rsidRDefault="002933FC" w:rsidP="003A10C5">
      <w:pPr>
        <w:spacing w:after="0" w:line="282" w:lineRule="auto"/>
        <w:ind w:left="1406" w:right="1083" w:firstLine="1148"/>
        <w:jc w:val="center"/>
        <w:rPr>
          <w:rFonts w:ascii="Times New Roman" w:eastAsia="Times New Roman" w:hAnsi="Times New Roman" w:cs="Times New Roman"/>
          <w:b/>
          <w:color w:val="CC0066"/>
          <w:sz w:val="32"/>
          <w:lang w:eastAsia="ru-RU"/>
        </w:rPr>
      </w:pPr>
      <w:r w:rsidRPr="002933FC">
        <w:rPr>
          <w:rFonts w:ascii="Times New Roman" w:eastAsia="Times New Roman" w:hAnsi="Times New Roman" w:cs="Times New Roman"/>
          <w:b/>
          <w:color w:val="CC0066"/>
          <w:sz w:val="32"/>
          <w:lang w:eastAsia="ru-RU"/>
        </w:rPr>
        <w:t>Консультация для родителей</w:t>
      </w:r>
    </w:p>
    <w:p w:rsidR="002933FC" w:rsidRPr="002933FC" w:rsidRDefault="002933FC" w:rsidP="003A10C5">
      <w:pPr>
        <w:spacing w:after="0" w:line="282" w:lineRule="auto"/>
        <w:ind w:left="1406" w:right="1083" w:firstLine="1148"/>
        <w:jc w:val="center"/>
        <w:rPr>
          <w:rFonts w:ascii="Calibri" w:eastAsia="Calibri" w:hAnsi="Calibri" w:cs="Calibri"/>
          <w:color w:val="000000"/>
          <w:lang w:eastAsia="ru-RU"/>
        </w:rPr>
      </w:pPr>
      <w:r w:rsidRPr="002933FC">
        <w:rPr>
          <w:rFonts w:ascii="Times New Roman" w:eastAsia="Times New Roman" w:hAnsi="Times New Roman" w:cs="Times New Roman"/>
          <w:b/>
          <w:color w:val="CC0066"/>
          <w:sz w:val="32"/>
          <w:lang w:eastAsia="ru-RU"/>
        </w:rPr>
        <w:t>«Веселая математика с ребёнком у вас дома»</w:t>
      </w:r>
    </w:p>
    <w:p w:rsidR="002933FC" w:rsidRPr="002933FC" w:rsidRDefault="002933FC" w:rsidP="002933FC">
      <w:pPr>
        <w:spacing w:after="0"/>
        <w:ind w:left="94"/>
        <w:jc w:val="center"/>
        <w:rPr>
          <w:rFonts w:ascii="Calibri" w:eastAsia="Calibri" w:hAnsi="Calibri" w:cs="Calibri"/>
          <w:color w:val="000000"/>
          <w:lang w:eastAsia="ru-RU"/>
        </w:rPr>
      </w:pPr>
      <w:r w:rsidRPr="002933FC">
        <w:rPr>
          <w:rFonts w:ascii="Trebuchet MS" w:eastAsia="Trebuchet MS" w:hAnsi="Trebuchet MS" w:cs="Trebuchet MS"/>
          <w:b/>
          <w:color w:val="CC0066"/>
          <w:sz w:val="32"/>
          <w:lang w:eastAsia="ru-RU"/>
        </w:rPr>
        <w:t xml:space="preserve"> </w:t>
      </w:r>
    </w:p>
    <w:p w:rsidR="002933FC" w:rsidRPr="002933FC" w:rsidRDefault="002933FC" w:rsidP="002933FC">
      <w:pPr>
        <w:spacing w:after="25" w:line="260" w:lineRule="auto"/>
        <w:ind w:left="29" w:right="-8" w:firstLine="142"/>
        <w:jc w:val="right"/>
        <w:rPr>
          <w:rFonts w:ascii="Calibri" w:eastAsia="Calibri" w:hAnsi="Calibri" w:cs="Calibri"/>
          <w:color w:val="000000"/>
          <w:lang w:eastAsia="ru-RU"/>
        </w:rPr>
      </w:pPr>
      <w:r w:rsidRPr="002933FC">
        <w:rPr>
          <w:rFonts w:ascii="Calibri" w:eastAsia="Calibri" w:hAnsi="Calibri" w:cs="Calibri"/>
          <w:noProof/>
          <w:color w:val="000000"/>
          <w:lang w:eastAsia="ru-RU"/>
        </w:rPr>
        <w:drawing>
          <wp:anchor distT="0" distB="0" distL="114300" distR="114300" simplePos="0" relativeHeight="251659264" behindDoc="0" locked="0" layoutInCell="1" allowOverlap="0" wp14:anchorId="6ACF73F6" wp14:editId="33A098A8">
            <wp:simplePos x="0" y="0"/>
            <wp:positionH relativeFrom="column">
              <wp:posOffset>18364</wp:posOffset>
            </wp:positionH>
            <wp:positionV relativeFrom="paragraph">
              <wp:posOffset>13441</wp:posOffset>
            </wp:positionV>
            <wp:extent cx="1800225" cy="1800225"/>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800225" cy="1800225"/>
                    </a:xfrm>
                    <a:prstGeom prst="rect">
                      <a:avLst/>
                    </a:prstGeom>
                  </pic:spPr>
                </pic:pic>
              </a:graphicData>
            </a:graphic>
          </wp:anchor>
        </w:drawing>
      </w:r>
      <w:r w:rsidRPr="002933FC">
        <w:rPr>
          <w:rFonts w:ascii="Times New Roman" w:eastAsia="Times New Roman" w:hAnsi="Times New Roman" w:cs="Times New Roman"/>
          <w:color w:val="000000"/>
          <w:sz w:val="28"/>
          <w:lang w:eastAsia="ru-RU"/>
        </w:rPr>
        <w:t xml:space="preserve"> Только совместная работа детского сада и семьи может обеспечить успехи ребенка в усвоении данного </w:t>
      </w:r>
      <w:r w:rsidRPr="002933FC">
        <w:rPr>
          <w:rFonts w:ascii="Times New Roman" w:eastAsia="Times New Roman" w:hAnsi="Times New Roman" w:cs="Times New Roman"/>
          <w:color w:val="000000"/>
          <w:sz w:val="28"/>
          <w:lang w:eastAsia="ru-RU"/>
        </w:rPr>
        <w:tab/>
        <w:t xml:space="preserve">раздела </w:t>
      </w:r>
      <w:r w:rsidRPr="002933FC">
        <w:rPr>
          <w:rFonts w:ascii="Times New Roman" w:eastAsia="Times New Roman" w:hAnsi="Times New Roman" w:cs="Times New Roman"/>
          <w:color w:val="000000"/>
          <w:sz w:val="28"/>
          <w:lang w:eastAsia="ru-RU"/>
        </w:rPr>
        <w:tab/>
        <w:t xml:space="preserve">программы </w:t>
      </w:r>
      <w:r w:rsidRPr="002933FC">
        <w:rPr>
          <w:rFonts w:ascii="Times New Roman" w:eastAsia="Times New Roman" w:hAnsi="Times New Roman" w:cs="Times New Roman"/>
          <w:color w:val="000000"/>
          <w:sz w:val="28"/>
          <w:lang w:eastAsia="ru-RU"/>
        </w:rPr>
        <w:tab/>
        <w:t xml:space="preserve">дошкольного образовательного учреждения. </w:t>
      </w:r>
    </w:p>
    <w:p w:rsidR="002933FC" w:rsidRPr="002933FC" w:rsidRDefault="002933FC" w:rsidP="002933FC">
      <w:pPr>
        <w:spacing w:after="20" w:line="262" w:lineRule="auto"/>
        <w:ind w:left="-15" w:right="-7" w:firstLine="556"/>
        <w:jc w:val="both"/>
        <w:rPr>
          <w:rFonts w:ascii="Calibri" w:eastAsia="Calibri" w:hAnsi="Calibri" w:cs="Calibri"/>
          <w:color w:val="000000"/>
          <w:lang w:eastAsia="ru-RU"/>
        </w:rPr>
      </w:pPr>
      <w:r w:rsidRPr="002933FC">
        <w:rPr>
          <w:rFonts w:ascii="Times New Roman" w:eastAsia="Times New Roman" w:hAnsi="Times New Roman" w:cs="Times New Roman"/>
          <w:color w:val="000000"/>
          <w:sz w:val="28"/>
          <w:lang w:eastAsia="ru-RU"/>
        </w:rPr>
        <w:t xml:space="preserve">Математика для маленьких детей довольно сложная наука, которая может вызвать трудности во время обучения в школе. Кроме того, далеко не все дети имеют математический склад ума, и не у всех есть природная тяга к точным наукам. </w:t>
      </w:r>
    </w:p>
    <w:p w:rsidR="002933FC" w:rsidRPr="002933FC" w:rsidRDefault="003A10C5" w:rsidP="003A10C5">
      <w:pPr>
        <w:spacing w:after="25" w:line="260" w:lineRule="auto"/>
        <w:ind w:left="39" w:right="-8" w:hanging="10"/>
        <w:rPr>
          <w:rFonts w:ascii="Calibri" w:eastAsia="Calibri" w:hAnsi="Calibri" w:cs="Calibri"/>
          <w:color w:val="000000"/>
          <w:lang w:eastAsia="ru-RU"/>
        </w:rPr>
      </w:pPr>
      <w:r>
        <w:rPr>
          <w:rFonts w:ascii="Times New Roman" w:eastAsia="Times New Roman" w:hAnsi="Times New Roman" w:cs="Times New Roman"/>
          <w:color w:val="000000"/>
          <w:sz w:val="28"/>
          <w:lang w:eastAsia="ru-RU"/>
        </w:rPr>
        <w:t xml:space="preserve">        </w:t>
      </w:r>
      <w:r w:rsidR="002933FC" w:rsidRPr="002933FC">
        <w:rPr>
          <w:rFonts w:ascii="Times New Roman" w:eastAsia="Times New Roman" w:hAnsi="Times New Roman" w:cs="Times New Roman"/>
          <w:color w:val="000000"/>
          <w:sz w:val="28"/>
          <w:lang w:eastAsia="ru-RU"/>
        </w:rPr>
        <w:t xml:space="preserve">Поэтому развитие у дошкольника интереса к </w:t>
      </w:r>
    </w:p>
    <w:p w:rsidR="002933FC" w:rsidRPr="002933FC" w:rsidRDefault="002933FC" w:rsidP="002933FC">
      <w:pPr>
        <w:spacing w:after="20" w:line="262" w:lineRule="auto"/>
        <w:ind w:left="-15" w:right="-7"/>
        <w:jc w:val="both"/>
        <w:rPr>
          <w:rFonts w:ascii="Calibri" w:eastAsia="Calibri" w:hAnsi="Calibri" w:cs="Calibri"/>
          <w:color w:val="000000"/>
          <w:lang w:eastAsia="ru-RU"/>
        </w:rPr>
      </w:pPr>
      <w:r w:rsidRPr="002933FC">
        <w:rPr>
          <w:rFonts w:ascii="Times New Roman" w:eastAsia="Times New Roman" w:hAnsi="Times New Roman" w:cs="Times New Roman"/>
          <w:color w:val="000000"/>
          <w:sz w:val="28"/>
          <w:lang w:eastAsia="ru-RU"/>
        </w:rPr>
        <w:t xml:space="preserve">математике в раннем возрасте значительно облегчит ему обучение в школе. Ведь современная школьная программа довольно насыщенна и далеко не проста даже для первоклашки. </w:t>
      </w:r>
    </w:p>
    <w:p w:rsidR="002933FC" w:rsidRPr="002933FC" w:rsidRDefault="002933FC" w:rsidP="002933FC">
      <w:pPr>
        <w:spacing w:after="20" w:line="262" w:lineRule="auto"/>
        <w:ind w:left="-15" w:right="-7" w:firstLine="556"/>
        <w:jc w:val="both"/>
        <w:rPr>
          <w:rFonts w:ascii="Calibri" w:eastAsia="Calibri" w:hAnsi="Calibri" w:cs="Calibri"/>
          <w:color w:val="000000"/>
          <w:lang w:eastAsia="ru-RU"/>
        </w:rPr>
      </w:pPr>
      <w:r w:rsidRPr="002933FC">
        <w:rPr>
          <w:rFonts w:ascii="Times New Roman" w:eastAsia="Times New Roman" w:hAnsi="Times New Roman" w:cs="Times New Roman"/>
          <w:color w:val="000000"/>
          <w:sz w:val="28"/>
          <w:lang w:eastAsia="ru-RU"/>
        </w:rPr>
        <w:t xml:space="preserve">Домашняя обстановка способствует раскрепощению ребенка,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 </w:t>
      </w:r>
    </w:p>
    <w:p w:rsidR="002933FC" w:rsidRPr="002933FC" w:rsidRDefault="002933FC" w:rsidP="002933FC">
      <w:pPr>
        <w:spacing w:after="55" w:line="262" w:lineRule="auto"/>
        <w:ind w:left="-15" w:right="-7" w:firstLine="556"/>
        <w:jc w:val="both"/>
        <w:rPr>
          <w:rFonts w:ascii="Calibri" w:eastAsia="Calibri" w:hAnsi="Calibri" w:cs="Calibri"/>
          <w:color w:val="000000"/>
          <w:lang w:eastAsia="ru-RU"/>
        </w:rPr>
      </w:pPr>
      <w:r w:rsidRPr="002933FC">
        <w:rPr>
          <w:rFonts w:ascii="Times New Roman" w:eastAsia="Times New Roman" w:hAnsi="Times New Roman" w:cs="Times New Roman"/>
          <w:color w:val="000000"/>
          <w:sz w:val="28"/>
          <w:lang w:eastAsia="ru-RU"/>
        </w:rPr>
        <w:t xml:space="preserve">Поэтому можно порекомендовать некоторые математические игры и упражнения для проведения их в кругу семьи. Указанные игры доступны для ребенка младшего дошкольного возраста и не требуют длительной подготовки, изготовления сложного дидактического материала. 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 </w:t>
      </w:r>
    </w:p>
    <w:p w:rsidR="002933FC" w:rsidRPr="003A10C5" w:rsidRDefault="002933FC" w:rsidP="003A10C5">
      <w:pPr>
        <w:spacing w:after="215"/>
        <w:jc w:val="center"/>
        <w:rPr>
          <w:rFonts w:ascii="Calibri" w:eastAsia="Calibri" w:hAnsi="Calibri" w:cs="Calibri"/>
          <w:color w:val="D60093"/>
          <w:lang w:eastAsia="ru-RU"/>
        </w:rPr>
      </w:pPr>
      <w:r w:rsidRPr="003A10C5">
        <w:rPr>
          <w:rFonts w:ascii="Times New Roman" w:eastAsia="Times New Roman" w:hAnsi="Times New Roman" w:cs="Times New Roman"/>
          <w:b/>
          <w:color w:val="D60093"/>
          <w:sz w:val="28"/>
          <w:lang w:eastAsia="ru-RU"/>
        </w:rPr>
        <w:t>Играйте с ребенком с удовольствием!</w:t>
      </w:r>
    </w:p>
    <w:p w:rsidR="002933FC" w:rsidRDefault="002933FC" w:rsidP="003A10C5">
      <w:pPr>
        <w:ind w:right="8"/>
        <w:jc w:val="center"/>
        <w:rPr>
          <w:rFonts w:ascii="Times New Roman" w:eastAsia="Times New Roman" w:hAnsi="Times New Roman" w:cs="Times New Roman"/>
          <w:b/>
          <w:color w:val="000000"/>
          <w:sz w:val="28"/>
          <w:lang w:eastAsia="ru-RU"/>
        </w:rPr>
      </w:pPr>
      <w:r w:rsidRPr="002933FC">
        <w:rPr>
          <w:rFonts w:ascii="Times New Roman" w:eastAsia="Times New Roman" w:hAnsi="Times New Roman" w:cs="Times New Roman"/>
          <w:b/>
          <w:color w:val="000000"/>
          <w:sz w:val="28"/>
          <w:lang w:eastAsia="ru-RU"/>
        </w:rPr>
        <w:t xml:space="preserve">Стоит до школы научить ребенка различать: </w:t>
      </w:r>
    </w:p>
    <w:p w:rsidR="003A10C5" w:rsidRPr="002933FC" w:rsidRDefault="003A10C5" w:rsidP="003A10C5">
      <w:pPr>
        <w:spacing w:after="0"/>
        <w:ind w:right="8"/>
        <w:jc w:val="center"/>
        <w:rPr>
          <w:rFonts w:ascii="Calibri" w:eastAsia="Calibri" w:hAnsi="Calibri" w:cs="Calibri"/>
          <w:color w:val="000000"/>
          <w:lang w:eastAsia="ru-RU"/>
        </w:rPr>
      </w:pPr>
    </w:p>
    <w:p w:rsidR="002933FC" w:rsidRPr="003A10C5" w:rsidRDefault="002933FC" w:rsidP="003A10C5">
      <w:pPr>
        <w:pStyle w:val="a3"/>
        <w:numPr>
          <w:ilvl w:val="0"/>
          <w:numId w:val="3"/>
        </w:numPr>
        <w:spacing w:after="0" w:line="276" w:lineRule="auto"/>
        <w:ind w:left="142"/>
        <w:rPr>
          <w:rFonts w:ascii="Calibri" w:eastAsia="Calibri" w:hAnsi="Calibri" w:cs="Calibri"/>
          <w:color w:val="000000"/>
          <w:lang w:eastAsia="ru-RU"/>
        </w:rPr>
      </w:pPr>
      <w:r w:rsidRPr="003A10C5">
        <w:rPr>
          <w:rFonts w:ascii="Times New Roman" w:eastAsia="Times New Roman" w:hAnsi="Times New Roman" w:cs="Times New Roman"/>
          <w:color w:val="000000"/>
          <w:sz w:val="28"/>
          <w:lang w:eastAsia="ru-RU"/>
        </w:rPr>
        <w:t xml:space="preserve">пространственное расположение предметов (вверху, внизу, справа, слева, под, над и т. д.); </w:t>
      </w:r>
    </w:p>
    <w:p w:rsidR="002933FC" w:rsidRPr="003A10C5" w:rsidRDefault="002933FC" w:rsidP="003A10C5">
      <w:pPr>
        <w:pStyle w:val="a3"/>
        <w:numPr>
          <w:ilvl w:val="0"/>
          <w:numId w:val="3"/>
        </w:numPr>
        <w:spacing w:after="0" w:line="276" w:lineRule="auto"/>
        <w:ind w:left="142"/>
        <w:rPr>
          <w:rFonts w:ascii="Calibri" w:eastAsia="Calibri" w:hAnsi="Calibri" w:cs="Calibri"/>
          <w:color w:val="000000"/>
          <w:lang w:eastAsia="ru-RU"/>
        </w:rPr>
      </w:pPr>
      <w:r w:rsidRPr="003A10C5">
        <w:rPr>
          <w:rFonts w:ascii="Times New Roman" w:eastAsia="Times New Roman" w:hAnsi="Times New Roman" w:cs="Times New Roman"/>
          <w:color w:val="000000"/>
          <w:sz w:val="28"/>
          <w:lang w:eastAsia="ru-RU"/>
        </w:rPr>
        <w:t>узнавать основные геометрические фигуры (круг, квадрат, прямоугольник, треугольник);</w:t>
      </w:r>
      <w:r w:rsidRPr="003A10C5">
        <w:rPr>
          <w:rFonts w:ascii="Times New Roman" w:eastAsia="Times New Roman" w:hAnsi="Times New Roman" w:cs="Times New Roman"/>
          <w:b/>
          <w:color w:val="000000"/>
          <w:sz w:val="28"/>
          <w:lang w:eastAsia="ru-RU"/>
        </w:rPr>
        <w:t xml:space="preserve"> </w:t>
      </w:r>
    </w:p>
    <w:p w:rsidR="002933FC" w:rsidRPr="003A10C5" w:rsidRDefault="002933FC" w:rsidP="003A10C5">
      <w:pPr>
        <w:pStyle w:val="a3"/>
        <w:numPr>
          <w:ilvl w:val="0"/>
          <w:numId w:val="3"/>
        </w:numPr>
        <w:spacing w:after="0" w:line="276" w:lineRule="auto"/>
        <w:ind w:left="142"/>
        <w:rPr>
          <w:rFonts w:ascii="Calibri" w:eastAsia="Calibri" w:hAnsi="Calibri" w:cs="Calibri"/>
          <w:color w:val="000000"/>
          <w:lang w:eastAsia="ru-RU"/>
        </w:rPr>
      </w:pPr>
      <w:r w:rsidRPr="003A10C5">
        <w:rPr>
          <w:rFonts w:ascii="Times New Roman" w:eastAsia="Times New Roman" w:hAnsi="Times New Roman" w:cs="Times New Roman"/>
          <w:color w:val="000000"/>
          <w:sz w:val="28"/>
          <w:lang w:eastAsia="ru-RU"/>
        </w:rPr>
        <w:t xml:space="preserve"> величину предметов; </w:t>
      </w:r>
    </w:p>
    <w:p w:rsidR="002933FC" w:rsidRPr="003A10C5" w:rsidRDefault="002933FC" w:rsidP="003A10C5">
      <w:pPr>
        <w:pStyle w:val="a3"/>
        <w:numPr>
          <w:ilvl w:val="0"/>
          <w:numId w:val="3"/>
        </w:numPr>
        <w:spacing w:after="0" w:line="276" w:lineRule="auto"/>
        <w:ind w:left="142"/>
        <w:rPr>
          <w:rFonts w:ascii="Calibri" w:eastAsia="Calibri" w:hAnsi="Calibri" w:cs="Calibri"/>
          <w:color w:val="000000"/>
          <w:lang w:eastAsia="ru-RU"/>
        </w:rPr>
      </w:pPr>
      <w:r w:rsidRPr="003A10C5">
        <w:rPr>
          <w:rFonts w:ascii="Times New Roman" w:eastAsia="Times New Roman" w:hAnsi="Times New Roman" w:cs="Times New Roman"/>
          <w:color w:val="000000"/>
          <w:sz w:val="28"/>
          <w:lang w:eastAsia="ru-RU"/>
        </w:rPr>
        <w:t xml:space="preserve"> </w:t>
      </w:r>
      <w:proofErr w:type="gramStart"/>
      <w:r w:rsidRPr="003A10C5">
        <w:rPr>
          <w:rFonts w:ascii="Times New Roman" w:eastAsia="Times New Roman" w:hAnsi="Times New Roman" w:cs="Times New Roman"/>
          <w:color w:val="000000"/>
          <w:sz w:val="28"/>
          <w:lang w:eastAsia="ru-RU"/>
        </w:rPr>
        <w:t>понятия  «</w:t>
      </w:r>
      <w:proofErr w:type="gramEnd"/>
      <w:r w:rsidRPr="003A10C5">
        <w:rPr>
          <w:rFonts w:ascii="Times New Roman" w:eastAsia="Times New Roman" w:hAnsi="Times New Roman" w:cs="Times New Roman"/>
          <w:color w:val="000000"/>
          <w:sz w:val="28"/>
          <w:lang w:eastAsia="ru-RU"/>
        </w:rPr>
        <w:t xml:space="preserve">больше», «меньше», «часть», «целое».  </w:t>
      </w:r>
    </w:p>
    <w:p w:rsidR="002933FC" w:rsidRPr="002933FC" w:rsidRDefault="002933FC" w:rsidP="002933FC">
      <w:pPr>
        <w:spacing w:after="0" w:line="237" w:lineRule="auto"/>
        <w:ind w:left="4328" w:right="4260"/>
        <w:rPr>
          <w:rFonts w:ascii="Calibri" w:eastAsia="Calibri" w:hAnsi="Calibri" w:cs="Calibri"/>
          <w:color w:val="000000"/>
          <w:lang w:eastAsia="ru-RU"/>
        </w:rPr>
      </w:pPr>
      <w:r w:rsidRPr="002933FC">
        <w:rPr>
          <w:rFonts w:ascii="Times New Roman" w:eastAsia="Times New Roman" w:hAnsi="Times New Roman" w:cs="Times New Roman"/>
          <w:b/>
          <w:color w:val="000000"/>
          <w:sz w:val="28"/>
          <w:lang w:eastAsia="ru-RU"/>
        </w:rPr>
        <w:t xml:space="preserve">           </w:t>
      </w:r>
      <w:r w:rsidRPr="002933FC">
        <w:rPr>
          <w:rFonts w:ascii="Times New Roman" w:eastAsia="Times New Roman" w:hAnsi="Times New Roman" w:cs="Times New Roman"/>
          <w:b/>
          <w:color w:val="C00000"/>
          <w:sz w:val="28"/>
          <w:lang w:eastAsia="ru-RU"/>
        </w:rPr>
        <w:t xml:space="preserve"> </w:t>
      </w:r>
    </w:p>
    <w:p w:rsidR="003A10C5" w:rsidRDefault="002933FC" w:rsidP="002933FC">
      <w:pPr>
        <w:keepNext/>
        <w:keepLines/>
        <w:spacing w:after="0"/>
        <w:ind w:left="10" w:right="3" w:hanging="10"/>
        <w:jc w:val="center"/>
        <w:outlineLvl w:val="0"/>
        <w:rPr>
          <w:rFonts w:ascii="Times New Roman" w:eastAsia="Times New Roman" w:hAnsi="Times New Roman" w:cs="Times New Roman"/>
          <w:b/>
          <w:color w:val="C00000"/>
          <w:sz w:val="28"/>
          <w:u w:color="000000"/>
          <w:lang w:eastAsia="ru-RU"/>
        </w:rPr>
      </w:pPr>
      <w:r w:rsidRPr="002933FC">
        <w:rPr>
          <w:rFonts w:ascii="Times New Roman" w:eastAsia="Times New Roman" w:hAnsi="Times New Roman" w:cs="Times New Roman"/>
          <w:b/>
          <w:color w:val="C00000"/>
          <w:sz w:val="28"/>
          <w:u w:val="single" w:color="C00000"/>
          <w:lang w:eastAsia="ru-RU"/>
        </w:rPr>
        <w:lastRenderedPageBreak/>
        <w:t xml:space="preserve">Игры </w:t>
      </w:r>
      <w:proofErr w:type="gramStart"/>
      <w:r w:rsidRPr="002933FC">
        <w:rPr>
          <w:rFonts w:ascii="Times New Roman" w:eastAsia="Times New Roman" w:hAnsi="Times New Roman" w:cs="Times New Roman"/>
          <w:b/>
          <w:color w:val="C00000"/>
          <w:sz w:val="28"/>
          <w:u w:val="single" w:color="C00000"/>
          <w:lang w:eastAsia="ru-RU"/>
        </w:rPr>
        <w:t>для  формирования</w:t>
      </w:r>
      <w:proofErr w:type="gramEnd"/>
      <w:r w:rsidRPr="002933FC">
        <w:rPr>
          <w:rFonts w:ascii="Times New Roman" w:eastAsia="Times New Roman" w:hAnsi="Times New Roman" w:cs="Times New Roman"/>
          <w:b/>
          <w:color w:val="C00000"/>
          <w:sz w:val="28"/>
          <w:u w:color="000000"/>
          <w:lang w:eastAsia="ru-RU"/>
        </w:rPr>
        <w:t xml:space="preserve"> </w:t>
      </w:r>
    </w:p>
    <w:p w:rsidR="002933FC" w:rsidRPr="002933FC" w:rsidRDefault="002933FC" w:rsidP="002933FC">
      <w:pPr>
        <w:keepNext/>
        <w:keepLines/>
        <w:spacing w:after="0"/>
        <w:ind w:left="10" w:right="3" w:hanging="10"/>
        <w:jc w:val="center"/>
        <w:outlineLvl w:val="0"/>
        <w:rPr>
          <w:rFonts w:ascii="Times New Roman" w:eastAsia="Times New Roman" w:hAnsi="Times New Roman" w:cs="Times New Roman"/>
          <w:b/>
          <w:color w:val="C00000"/>
          <w:sz w:val="28"/>
          <w:u w:val="single" w:color="C00000"/>
          <w:lang w:eastAsia="ru-RU"/>
        </w:rPr>
      </w:pPr>
      <w:r w:rsidRPr="002933FC">
        <w:rPr>
          <w:rFonts w:ascii="Times New Roman" w:eastAsia="Times New Roman" w:hAnsi="Times New Roman" w:cs="Times New Roman"/>
          <w:b/>
          <w:color w:val="C00000"/>
          <w:sz w:val="28"/>
          <w:u w:val="single" w:color="C00000"/>
          <w:lang w:eastAsia="ru-RU"/>
        </w:rPr>
        <w:t xml:space="preserve"> элементарных математических представлений</w:t>
      </w:r>
      <w:r w:rsidRPr="002933FC">
        <w:rPr>
          <w:rFonts w:ascii="Times New Roman" w:eastAsia="Times New Roman" w:hAnsi="Times New Roman" w:cs="Times New Roman"/>
          <w:b/>
          <w:color w:val="C00000"/>
          <w:sz w:val="28"/>
          <w:u w:color="000000"/>
          <w:lang w:eastAsia="ru-RU"/>
        </w:rPr>
        <w:t xml:space="preserve">  </w:t>
      </w:r>
    </w:p>
    <w:p w:rsidR="002933FC" w:rsidRPr="002933FC" w:rsidRDefault="002933FC" w:rsidP="002933FC">
      <w:pPr>
        <w:spacing w:after="23"/>
        <w:ind w:left="68"/>
        <w:jc w:val="center"/>
        <w:rPr>
          <w:rFonts w:ascii="Calibri" w:eastAsia="Calibri" w:hAnsi="Calibri" w:cs="Calibri"/>
          <w:color w:val="000000"/>
          <w:lang w:eastAsia="ru-RU"/>
        </w:rPr>
      </w:pPr>
      <w:r w:rsidRPr="002933FC">
        <w:rPr>
          <w:rFonts w:ascii="Times New Roman" w:eastAsia="Times New Roman" w:hAnsi="Times New Roman" w:cs="Times New Roman"/>
          <w:b/>
          <w:color w:val="000000"/>
          <w:sz w:val="28"/>
          <w:lang w:eastAsia="ru-RU"/>
        </w:rPr>
        <w:t xml:space="preserve"> </w:t>
      </w:r>
    </w:p>
    <w:p w:rsidR="002933FC" w:rsidRPr="002933FC" w:rsidRDefault="002933FC" w:rsidP="003A10C5">
      <w:pPr>
        <w:numPr>
          <w:ilvl w:val="0"/>
          <w:numId w:val="1"/>
        </w:numPr>
        <w:spacing w:after="0" w:line="276" w:lineRule="auto"/>
        <w:ind w:hanging="281"/>
        <w:rPr>
          <w:rFonts w:ascii="Calibri" w:eastAsia="Calibri" w:hAnsi="Calibri" w:cs="Calibri"/>
          <w:color w:val="000000"/>
          <w:lang w:eastAsia="ru-RU"/>
        </w:rPr>
      </w:pPr>
      <w:r w:rsidRPr="002933FC">
        <w:rPr>
          <w:rFonts w:ascii="Times New Roman" w:eastAsia="Times New Roman" w:hAnsi="Times New Roman" w:cs="Times New Roman"/>
          <w:b/>
          <w:color w:val="0070C0"/>
          <w:sz w:val="28"/>
          <w:lang w:eastAsia="ru-RU"/>
        </w:rPr>
        <w:t>Игра «Подбери колеса к вагончикам»</w:t>
      </w:r>
      <w:r w:rsidRPr="002933FC">
        <w:rPr>
          <w:rFonts w:ascii="Times New Roman" w:eastAsia="Times New Roman" w:hAnsi="Times New Roman" w:cs="Times New Roman"/>
          <w:color w:val="000000"/>
          <w:sz w:val="28"/>
          <w:lang w:eastAsia="ru-RU"/>
        </w:rPr>
        <w:t xml:space="preserve"> </w:t>
      </w:r>
    </w:p>
    <w:p w:rsidR="002933FC" w:rsidRPr="002933FC" w:rsidRDefault="003A10C5" w:rsidP="003A10C5">
      <w:pPr>
        <w:spacing w:after="0" w:line="276" w:lineRule="auto"/>
        <w:ind w:left="-5" w:firstLine="5"/>
        <w:rPr>
          <w:rFonts w:ascii="Calibri" w:eastAsia="Calibri" w:hAnsi="Calibri" w:cs="Calibri"/>
          <w:color w:val="000000"/>
          <w:lang w:eastAsia="ru-RU"/>
        </w:rPr>
      </w:pPr>
      <w:r w:rsidRPr="003A10C5">
        <w:rPr>
          <w:rFonts w:ascii="Times New Roman" w:eastAsia="Times New Roman" w:hAnsi="Times New Roman" w:cs="Times New Roman"/>
          <w:color w:val="000000"/>
          <w:sz w:val="28"/>
          <w:lang w:eastAsia="ru-RU"/>
        </w:rPr>
        <w:t xml:space="preserve"> </w:t>
      </w:r>
      <w:r w:rsidRPr="003A10C5">
        <w:rPr>
          <w:rFonts w:ascii="Times New Roman" w:eastAsia="Times New Roman" w:hAnsi="Times New Roman" w:cs="Times New Roman"/>
          <w:color w:val="000000"/>
          <w:sz w:val="28"/>
          <w:lang w:eastAsia="ru-RU"/>
        </w:rPr>
        <w:tab/>
      </w:r>
      <w:r w:rsidR="002933FC" w:rsidRPr="002933FC">
        <w:rPr>
          <w:rFonts w:ascii="Times New Roman" w:eastAsia="Times New Roman" w:hAnsi="Times New Roman" w:cs="Times New Roman"/>
          <w:color w:val="000000"/>
          <w:sz w:val="28"/>
          <w:lang w:eastAsia="ru-RU"/>
        </w:rPr>
        <w:t xml:space="preserve">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(вагоны и колеса можно вырезать из цветного картона за 5-10 минут). </w:t>
      </w:r>
    </w:p>
    <w:p w:rsidR="003A10C5" w:rsidRDefault="003A10C5" w:rsidP="003A10C5">
      <w:pPr>
        <w:spacing w:after="0" w:line="276" w:lineRule="auto"/>
        <w:rPr>
          <w:rFonts w:ascii="Times New Roman" w:eastAsia="Times New Roman" w:hAnsi="Times New Roman" w:cs="Times New Roman"/>
          <w:b/>
          <w:color w:val="00B050"/>
          <w:sz w:val="28"/>
          <w:lang w:eastAsia="ru-RU"/>
        </w:rPr>
      </w:pPr>
    </w:p>
    <w:p w:rsidR="002933FC" w:rsidRPr="002933FC" w:rsidRDefault="003A10C5" w:rsidP="003A10C5">
      <w:pPr>
        <w:spacing w:after="0" w:line="276" w:lineRule="auto"/>
        <w:rPr>
          <w:rFonts w:ascii="Calibri" w:eastAsia="Calibri" w:hAnsi="Calibri" w:cs="Calibri"/>
          <w:color w:val="000000"/>
          <w:lang w:eastAsia="ru-RU"/>
        </w:rPr>
      </w:pPr>
      <w:r w:rsidRPr="003A10C5">
        <w:rPr>
          <w:rFonts w:ascii="Times New Roman" w:eastAsia="Times New Roman" w:hAnsi="Times New Roman" w:cs="Times New Roman"/>
          <w:b/>
          <w:color w:val="00B050"/>
          <w:sz w:val="28"/>
          <w:lang w:eastAsia="ru-RU"/>
        </w:rPr>
        <w:t>2.</w:t>
      </w:r>
      <w:r w:rsidR="002933FC" w:rsidRPr="003A10C5">
        <w:rPr>
          <w:rFonts w:ascii="Times New Roman" w:eastAsia="Times New Roman" w:hAnsi="Times New Roman" w:cs="Times New Roman"/>
          <w:b/>
          <w:color w:val="00B050"/>
          <w:sz w:val="28"/>
          <w:lang w:eastAsia="ru-RU"/>
        </w:rPr>
        <w:t xml:space="preserve"> </w:t>
      </w:r>
      <w:r w:rsidR="002933FC" w:rsidRPr="002933FC">
        <w:rPr>
          <w:rFonts w:ascii="Times New Roman" w:eastAsia="Times New Roman" w:hAnsi="Times New Roman" w:cs="Times New Roman"/>
          <w:b/>
          <w:color w:val="00B050"/>
          <w:sz w:val="28"/>
          <w:lang w:eastAsia="ru-RU"/>
        </w:rPr>
        <w:t>Игра "Какое число пропущено?"</w:t>
      </w:r>
      <w:r w:rsidR="002933FC" w:rsidRPr="002933FC">
        <w:rPr>
          <w:rFonts w:ascii="Times New Roman" w:eastAsia="Times New Roman" w:hAnsi="Times New Roman" w:cs="Times New Roman"/>
          <w:color w:val="00B050"/>
          <w:sz w:val="28"/>
          <w:lang w:eastAsia="ru-RU"/>
        </w:rPr>
        <w:t xml:space="preserve"> </w:t>
      </w:r>
    </w:p>
    <w:p w:rsidR="002933FC" w:rsidRPr="002933FC" w:rsidRDefault="002933FC" w:rsidP="003A10C5">
      <w:pPr>
        <w:spacing w:after="0" w:line="276" w:lineRule="auto"/>
        <w:ind w:left="-15" w:right="-7"/>
        <w:jc w:val="both"/>
        <w:rPr>
          <w:rFonts w:ascii="Calibri" w:eastAsia="Calibri" w:hAnsi="Calibri" w:cs="Calibri"/>
          <w:color w:val="000000"/>
          <w:lang w:eastAsia="ru-RU"/>
        </w:rPr>
      </w:pPr>
      <w:r w:rsidRPr="002933FC">
        <w:rPr>
          <w:rFonts w:ascii="Calibri" w:eastAsia="Calibri" w:hAnsi="Calibri" w:cs="Calibri"/>
          <w:color w:val="000000"/>
          <w:lang w:eastAsia="ru-RU"/>
        </w:rPr>
        <w:t xml:space="preserve"> </w:t>
      </w:r>
      <w:r w:rsidR="003A10C5" w:rsidRPr="003A10C5">
        <w:rPr>
          <w:rFonts w:ascii="Calibri" w:eastAsia="Calibri" w:hAnsi="Calibri" w:cs="Calibri"/>
          <w:color w:val="000000"/>
          <w:lang w:eastAsia="ru-RU"/>
        </w:rPr>
        <w:t xml:space="preserve"> </w:t>
      </w:r>
      <w:r w:rsidR="003A10C5" w:rsidRPr="003A10C5">
        <w:rPr>
          <w:rFonts w:ascii="Calibri" w:eastAsia="Calibri" w:hAnsi="Calibri" w:cs="Calibri"/>
          <w:color w:val="000000"/>
          <w:lang w:eastAsia="ru-RU"/>
        </w:rPr>
        <w:tab/>
      </w:r>
      <w:r w:rsidRPr="002933FC">
        <w:rPr>
          <w:rFonts w:ascii="Times New Roman" w:eastAsia="Times New Roman" w:hAnsi="Times New Roman" w:cs="Times New Roman"/>
          <w:color w:val="000000"/>
          <w:sz w:val="28"/>
          <w:lang w:eastAsia="ru-RU"/>
        </w:rPr>
        <w:t xml:space="preserve">Называется пропущенное число. Счет в дороге. 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трамваи, количество пассажиров-детей, магазины или аптеки. Можно придумать каждому объект для счета: ребенок считает большие дома, а вы маленькие. У кого больше? Сколько вокруг машин? Обращайте внимание ребенка на то, что происходит вокруг: на прогулке, на пути в магазин и т. д. Задавайте вопросы, </w:t>
      </w:r>
      <w:proofErr w:type="gramStart"/>
      <w:r w:rsidRPr="002933FC">
        <w:rPr>
          <w:rFonts w:ascii="Times New Roman" w:eastAsia="Times New Roman" w:hAnsi="Times New Roman" w:cs="Times New Roman"/>
          <w:color w:val="000000"/>
          <w:sz w:val="28"/>
          <w:lang w:eastAsia="ru-RU"/>
        </w:rPr>
        <w:t>например</w:t>
      </w:r>
      <w:proofErr w:type="gramEnd"/>
      <w:r w:rsidRPr="002933FC">
        <w:rPr>
          <w:rFonts w:ascii="Times New Roman" w:eastAsia="Times New Roman" w:hAnsi="Times New Roman" w:cs="Times New Roman"/>
          <w:color w:val="000000"/>
          <w:sz w:val="28"/>
          <w:lang w:eastAsia="ru-RU"/>
        </w:rPr>
        <w:t xml:space="preserve">: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 </w:t>
      </w:r>
    </w:p>
    <w:p w:rsidR="003A10C5" w:rsidRDefault="003A10C5" w:rsidP="003A10C5">
      <w:pPr>
        <w:keepNext/>
        <w:keepLines/>
        <w:spacing w:after="0" w:line="276" w:lineRule="auto"/>
        <w:outlineLvl w:val="1"/>
        <w:rPr>
          <w:rFonts w:ascii="Times New Roman" w:eastAsia="Times New Roman" w:hAnsi="Times New Roman" w:cs="Times New Roman"/>
          <w:b/>
          <w:color w:val="7030A0"/>
          <w:sz w:val="28"/>
          <w:lang w:eastAsia="ru-RU"/>
        </w:rPr>
      </w:pPr>
    </w:p>
    <w:p w:rsidR="002933FC" w:rsidRPr="002933FC" w:rsidRDefault="002933FC" w:rsidP="003A10C5">
      <w:pPr>
        <w:keepNext/>
        <w:keepLines/>
        <w:spacing w:after="0" w:line="276" w:lineRule="auto"/>
        <w:outlineLvl w:val="1"/>
        <w:rPr>
          <w:rFonts w:ascii="Times New Roman" w:eastAsia="Times New Roman" w:hAnsi="Times New Roman" w:cs="Times New Roman"/>
          <w:b/>
          <w:color w:val="7030A0"/>
          <w:sz w:val="28"/>
          <w:lang w:eastAsia="ru-RU"/>
        </w:rPr>
      </w:pPr>
      <w:r w:rsidRPr="002933FC">
        <w:rPr>
          <w:rFonts w:ascii="Times New Roman" w:eastAsia="Times New Roman" w:hAnsi="Times New Roman" w:cs="Times New Roman"/>
          <w:b/>
          <w:color w:val="7030A0"/>
          <w:sz w:val="28"/>
          <w:lang w:eastAsia="ru-RU"/>
        </w:rPr>
        <w:t>3. Игра - упражнение «Назови похожий предмет»</w:t>
      </w:r>
      <w:r w:rsidRPr="002933FC">
        <w:rPr>
          <w:rFonts w:ascii="Times New Roman" w:eastAsia="Times New Roman" w:hAnsi="Times New Roman" w:cs="Times New Roman"/>
          <w:color w:val="000000"/>
          <w:sz w:val="28"/>
          <w:lang w:eastAsia="ru-RU"/>
        </w:rPr>
        <w:t xml:space="preserve"> </w:t>
      </w:r>
    </w:p>
    <w:p w:rsidR="002933FC" w:rsidRPr="002933FC" w:rsidRDefault="003A10C5" w:rsidP="003A10C5">
      <w:pPr>
        <w:spacing w:after="0" w:line="276" w:lineRule="auto"/>
        <w:ind w:left="-5" w:hanging="10"/>
        <w:rPr>
          <w:rFonts w:ascii="Calibri" w:eastAsia="Calibri" w:hAnsi="Calibri" w:cs="Calibri"/>
          <w:color w:val="000000"/>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ab/>
      </w:r>
      <w:r w:rsidR="002933FC" w:rsidRPr="002933FC">
        <w:rPr>
          <w:rFonts w:ascii="Times New Roman" w:eastAsia="Times New Roman" w:hAnsi="Times New Roman" w:cs="Times New Roman"/>
          <w:color w:val="000000"/>
          <w:sz w:val="28"/>
          <w:lang w:eastAsia="ru-RU"/>
        </w:rPr>
        <w:t xml:space="preserve">Взрослый просит ребенка назвать предметы, похожие на разные геометрические фигуры, например, «Найди, что похоже на квадрат» или найди все круглые предметы… В такую игру легко можно играть в путешествии или по пути домой.  </w:t>
      </w:r>
    </w:p>
    <w:p w:rsidR="003A10C5" w:rsidRDefault="003A10C5" w:rsidP="003A10C5">
      <w:pPr>
        <w:spacing w:after="0" w:line="276" w:lineRule="auto"/>
        <w:ind w:left="-5" w:right="111" w:hanging="10"/>
        <w:rPr>
          <w:rFonts w:ascii="Times New Roman" w:eastAsia="Times New Roman" w:hAnsi="Times New Roman" w:cs="Times New Roman"/>
          <w:b/>
          <w:color w:val="FF0000"/>
          <w:sz w:val="28"/>
          <w:lang w:eastAsia="ru-RU"/>
        </w:rPr>
      </w:pPr>
    </w:p>
    <w:p w:rsidR="003A10C5" w:rsidRDefault="003A10C5" w:rsidP="003A10C5">
      <w:pPr>
        <w:spacing w:after="0" w:line="276" w:lineRule="auto"/>
        <w:ind w:left="-5" w:right="111" w:hanging="10"/>
        <w:rPr>
          <w:rFonts w:ascii="Times New Roman" w:eastAsia="Times New Roman" w:hAnsi="Times New Roman" w:cs="Times New Roman"/>
          <w:color w:val="000000"/>
          <w:sz w:val="28"/>
          <w:lang w:eastAsia="ru-RU"/>
        </w:rPr>
      </w:pPr>
      <w:r w:rsidRPr="002933FC">
        <w:rPr>
          <w:rFonts w:ascii="Calibri" w:eastAsia="Calibri" w:hAnsi="Calibri" w:cs="Calibri"/>
          <w:noProof/>
          <w:color w:val="000000"/>
          <w:lang w:eastAsia="ru-RU"/>
        </w:rPr>
        <w:drawing>
          <wp:anchor distT="0" distB="0" distL="114300" distR="114300" simplePos="0" relativeHeight="251660288" behindDoc="0" locked="0" layoutInCell="1" allowOverlap="0" wp14:anchorId="02B1ABC2" wp14:editId="7516D5F7">
            <wp:simplePos x="0" y="0"/>
            <wp:positionH relativeFrom="column">
              <wp:posOffset>4608385</wp:posOffset>
            </wp:positionH>
            <wp:positionV relativeFrom="paragraph">
              <wp:posOffset>40753</wp:posOffset>
            </wp:positionV>
            <wp:extent cx="2505075" cy="2581275"/>
            <wp:effectExtent l="0" t="0" r="0" b="0"/>
            <wp:wrapSquare wrapText="bothSides"/>
            <wp:docPr id="2"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6"/>
                    <a:stretch>
                      <a:fillRect/>
                    </a:stretch>
                  </pic:blipFill>
                  <pic:spPr>
                    <a:xfrm>
                      <a:off x="0" y="0"/>
                      <a:ext cx="2505075" cy="2581275"/>
                    </a:xfrm>
                    <a:prstGeom prst="rect">
                      <a:avLst/>
                    </a:prstGeom>
                  </pic:spPr>
                </pic:pic>
              </a:graphicData>
            </a:graphic>
          </wp:anchor>
        </w:drawing>
      </w:r>
      <w:r w:rsidR="002933FC" w:rsidRPr="002933FC">
        <w:rPr>
          <w:rFonts w:ascii="Times New Roman" w:eastAsia="Times New Roman" w:hAnsi="Times New Roman" w:cs="Times New Roman"/>
          <w:b/>
          <w:color w:val="FF0000"/>
          <w:sz w:val="28"/>
          <w:lang w:eastAsia="ru-RU"/>
        </w:rPr>
        <w:t>4. Игра «Собери бусы»</w:t>
      </w:r>
      <w:r w:rsidR="002933FC" w:rsidRPr="002933FC">
        <w:rPr>
          <w:rFonts w:ascii="Times New Roman" w:eastAsia="Times New Roman" w:hAnsi="Times New Roman" w:cs="Times New Roman"/>
          <w:color w:val="000000"/>
          <w:sz w:val="28"/>
          <w:lang w:eastAsia="ru-RU"/>
        </w:rPr>
        <w:t xml:space="preserve"> </w:t>
      </w:r>
    </w:p>
    <w:p w:rsidR="002933FC" w:rsidRPr="002933FC" w:rsidRDefault="003A10C5" w:rsidP="003A10C5">
      <w:pPr>
        <w:spacing w:after="0" w:line="276" w:lineRule="auto"/>
        <w:ind w:left="-5" w:right="111" w:hanging="10"/>
        <w:rPr>
          <w:rFonts w:ascii="Calibri" w:eastAsia="Calibri" w:hAnsi="Calibri" w:cs="Calibri"/>
          <w:color w:val="000000"/>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ab/>
      </w:r>
      <w:r w:rsidR="002933FC" w:rsidRPr="002933FC">
        <w:rPr>
          <w:rFonts w:ascii="Times New Roman" w:eastAsia="Times New Roman" w:hAnsi="Times New Roman" w:cs="Times New Roman"/>
          <w:color w:val="000000"/>
          <w:sz w:val="28"/>
          <w:lang w:eastAsia="ru-RU"/>
        </w:rPr>
        <w:t>Для последовательностей можно использовать конструктор «</w:t>
      </w:r>
      <w:proofErr w:type="spellStart"/>
      <w:r w:rsidR="002933FC" w:rsidRPr="002933FC">
        <w:rPr>
          <w:rFonts w:ascii="Times New Roman" w:eastAsia="Times New Roman" w:hAnsi="Times New Roman" w:cs="Times New Roman"/>
          <w:color w:val="000000"/>
          <w:sz w:val="28"/>
          <w:lang w:eastAsia="ru-RU"/>
        </w:rPr>
        <w:t>Лего</w:t>
      </w:r>
      <w:proofErr w:type="spellEnd"/>
      <w:r w:rsidR="002933FC" w:rsidRPr="002933FC">
        <w:rPr>
          <w:rFonts w:ascii="Times New Roman" w:eastAsia="Times New Roman" w:hAnsi="Times New Roman" w:cs="Times New Roman"/>
          <w:color w:val="000000"/>
          <w:sz w:val="28"/>
          <w:lang w:eastAsia="ru-RU"/>
        </w:rPr>
        <w:t xml:space="preserve">», фигуры, вырезанные из бумаги (но мне больше нравятся фигуры из кухонных целлюлозных салфеток – с ними удобнее работать), любые другие предметы. 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-дострой дорожку "правильными кирпичиками"). </w:t>
      </w:r>
    </w:p>
    <w:p w:rsidR="003A10C5" w:rsidRDefault="003A10C5" w:rsidP="003A10C5">
      <w:pPr>
        <w:spacing w:after="0" w:line="276" w:lineRule="auto"/>
        <w:rPr>
          <w:rFonts w:ascii="Times New Roman" w:eastAsia="Times New Roman" w:hAnsi="Times New Roman" w:cs="Times New Roman"/>
          <w:color w:val="000000"/>
          <w:sz w:val="28"/>
          <w:lang w:eastAsia="ru-RU"/>
        </w:rPr>
      </w:pPr>
    </w:p>
    <w:p w:rsidR="002933FC" w:rsidRPr="002933FC" w:rsidRDefault="002933FC" w:rsidP="003A10C5">
      <w:pPr>
        <w:spacing w:after="0" w:line="276" w:lineRule="auto"/>
        <w:rPr>
          <w:rFonts w:ascii="Times New Roman" w:eastAsia="Times New Roman" w:hAnsi="Times New Roman" w:cs="Times New Roman"/>
          <w:b/>
          <w:color w:val="C00000"/>
          <w:sz w:val="28"/>
          <w:lang w:eastAsia="ru-RU"/>
        </w:rPr>
      </w:pPr>
      <w:r w:rsidRPr="002933FC">
        <w:rPr>
          <w:rFonts w:ascii="Times New Roman" w:eastAsia="Times New Roman" w:hAnsi="Times New Roman" w:cs="Times New Roman"/>
          <w:color w:val="000000"/>
          <w:sz w:val="28"/>
          <w:lang w:eastAsia="ru-RU"/>
        </w:rPr>
        <w:t xml:space="preserve"> </w:t>
      </w:r>
      <w:r w:rsidRPr="002933FC">
        <w:rPr>
          <w:rFonts w:ascii="Times New Roman" w:eastAsia="Times New Roman" w:hAnsi="Times New Roman" w:cs="Times New Roman"/>
          <w:b/>
          <w:color w:val="C00000"/>
          <w:sz w:val="28"/>
          <w:lang w:eastAsia="ru-RU"/>
        </w:rPr>
        <w:t xml:space="preserve">5. Математическая игра «Что стоит у нас в квартире» </w:t>
      </w:r>
    </w:p>
    <w:p w:rsidR="002933FC" w:rsidRPr="002933FC" w:rsidRDefault="003A10C5" w:rsidP="003A10C5">
      <w:pPr>
        <w:spacing w:after="0" w:line="276" w:lineRule="auto"/>
        <w:ind w:left="-5" w:hanging="10"/>
        <w:rPr>
          <w:rFonts w:ascii="Calibri" w:eastAsia="Calibri" w:hAnsi="Calibri" w:cs="Calibri"/>
          <w:color w:val="000000"/>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ab/>
      </w:r>
      <w:r w:rsidR="002933FC" w:rsidRPr="002933FC">
        <w:rPr>
          <w:rFonts w:ascii="Times New Roman" w:eastAsia="Times New Roman" w:hAnsi="Times New Roman" w:cs="Times New Roman"/>
          <w:color w:val="000000"/>
          <w:sz w:val="28"/>
          <w:lang w:eastAsia="ru-RU"/>
        </w:rPr>
        <w:t xml:space="preserve">Предварительно нужно рассмотреть последовательно интерьер комнаты, квартиры. Затем можно попросить ребенка рассказать, что находится в каждой </w:t>
      </w:r>
      <w:r w:rsidR="002933FC" w:rsidRPr="002933FC">
        <w:rPr>
          <w:rFonts w:ascii="Times New Roman" w:eastAsia="Times New Roman" w:hAnsi="Times New Roman" w:cs="Times New Roman"/>
          <w:color w:val="000000"/>
          <w:sz w:val="28"/>
          <w:lang w:eastAsia="ru-RU"/>
        </w:rPr>
        <w:lastRenderedPageBreak/>
        <w:t xml:space="preserve">комнате. Если он затрудняется или называет не все предметы, помогите ему наводящими вопросами.           </w:t>
      </w:r>
    </w:p>
    <w:p w:rsidR="003A10C5" w:rsidRDefault="002933FC" w:rsidP="003A10C5">
      <w:pPr>
        <w:spacing w:after="0" w:line="276" w:lineRule="auto"/>
        <w:rPr>
          <w:rFonts w:ascii="Times New Roman" w:eastAsia="Times New Roman" w:hAnsi="Times New Roman" w:cs="Times New Roman"/>
          <w:b/>
          <w:color w:val="0070C0"/>
          <w:sz w:val="28"/>
          <w:lang w:eastAsia="ru-RU"/>
        </w:rPr>
      </w:pPr>
      <w:r w:rsidRPr="002933FC">
        <w:rPr>
          <w:rFonts w:ascii="Times New Roman" w:eastAsia="Times New Roman" w:hAnsi="Times New Roman" w:cs="Times New Roman"/>
          <w:color w:val="000000"/>
          <w:sz w:val="28"/>
          <w:lang w:eastAsia="ru-RU"/>
        </w:rPr>
        <w:t xml:space="preserve"> </w:t>
      </w:r>
      <w:r w:rsidRPr="002933FC">
        <w:rPr>
          <w:rFonts w:ascii="Times New Roman" w:eastAsia="Times New Roman" w:hAnsi="Times New Roman" w:cs="Times New Roman"/>
          <w:b/>
          <w:color w:val="0070C0"/>
          <w:sz w:val="28"/>
          <w:lang w:eastAsia="ru-RU"/>
        </w:rPr>
        <w:t xml:space="preserve"> </w:t>
      </w:r>
    </w:p>
    <w:p w:rsidR="002933FC" w:rsidRPr="002933FC" w:rsidRDefault="002933FC" w:rsidP="003A10C5">
      <w:pPr>
        <w:spacing w:after="0" w:line="276" w:lineRule="auto"/>
        <w:rPr>
          <w:rFonts w:ascii="Calibri" w:eastAsia="Calibri" w:hAnsi="Calibri" w:cs="Calibri"/>
          <w:color w:val="000000"/>
          <w:lang w:eastAsia="ru-RU"/>
        </w:rPr>
      </w:pPr>
      <w:r w:rsidRPr="002933FC">
        <w:rPr>
          <w:rFonts w:ascii="Times New Roman" w:eastAsia="Times New Roman" w:hAnsi="Times New Roman" w:cs="Times New Roman"/>
          <w:b/>
          <w:color w:val="0070C0"/>
          <w:sz w:val="28"/>
          <w:lang w:eastAsia="ru-RU"/>
        </w:rPr>
        <w:t xml:space="preserve">6. Счет на кухне </w:t>
      </w:r>
    </w:p>
    <w:p w:rsidR="002933FC" w:rsidRPr="002933FC" w:rsidRDefault="002933FC" w:rsidP="003A10C5">
      <w:pPr>
        <w:spacing w:after="0" w:line="276" w:lineRule="auto"/>
        <w:ind w:left="-5" w:hanging="10"/>
        <w:rPr>
          <w:rFonts w:ascii="Calibri" w:eastAsia="Calibri" w:hAnsi="Calibri" w:cs="Calibri"/>
          <w:color w:val="000000"/>
          <w:lang w:eastAsia="ru-RU"/>
        </w:rPr>
      </w:pPr>
      <w:r w:rsidRPr="002933FC">
        <w:rPr>
          <w:rFonts w:ascii="Times New Roman" w:eastAsia="Times New Roman" w:hAnsi="Times New Roman" w:cs="Times New Roman"/>
          <w:color w:val="000000"/>
          <w:sz w:val="28"/>
          <w:lang w:eastAsia="ru-RU"/>
        </w:rPr>
        <w:t xml:space="preserve">  </w:t>
      </w:r>
      <w:r w:rsidR="003A10C5">
        <w:rPr>
          <w:rFonts w:ascii="Times New Roman" w:eastAsia="Times New Roman" w:hAnsi="Times New Roman" w:cs="Times New Roman"/>
          <w:color w:val="000000"/>
          <w:sz w:val="28"/>
          <w:lang w:eastAsia="ru-RU"/>
        </w:rPr>
        <w:tab/>
      </w:r>
      <w:r w:rsidRPr="002933FC">
        <w:rPr>
          <w:rFonts w:ascii="Times New Roman" w:eastAsia="Times New Roman" w:hAnsi="Times New Roman" w:cs="Times New Roman"/>
          <w:color w:val="000000"/>
          <w:sz w:val="28"/>
          <w:lang w:eastAsia="ru-RU"/>
        </w:rPr>
        <w:t xml:space="preserve">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w:t>
      </w:r>
    </w:p>
    <w:p w:rsidR="003A10C5" w:rsidRDefault="003A10C5" w:rsidP="003A10C5">
      <w:pPr>
        <w:spacing w:after="0" w:line="276" w:lineRule="auto"/>
        <w:rPr>
          <w:rFonts w:ascii="Times New Roman" w:eastAsia="Times New Roman" w:hAnsi="Times New Roman" w:cs="Times New Roman"/>
          <w:color w:val="000000"/>
          <w:sz w:val="28"/>
          <w:lang w:eastAsia="ru-RU"/>
        </w:rPr>
      </w:pPr>
    </w:p>
    <w:p w:rsidR="002933FC" w:rsidRPr="002933FC" w:rsidRDefault="002933FC" w:rsidP="003A10C5">
      <w:pPr>
        <w:spacing w:after="0" w:line="276" w:lineRule="auto"/>
        <w:rPr>
          <w:rFonts w:ascii="Calibri" w:eastAsia="Calibri" w:hAnsi="Calibri" w:cs="Calibri"/>
          <w:color w:val="000000"/>
          <w:lang w:eastAsia="ru-RU"/>
        </w:rPr>
      </w:pPr>
      <w:r w:rsidRPr="002933FC">
        <w:rPr>
          <w:rFonts w:ascii="Times New Roman" w:eastAsia="Times New Roman" w:hAnsi="Times New Roman" w:cs="Times New Roman"/>
          <w:color w:val="000000"/>
          <w:sz w:val="28"/>
          <w:lang w:eastAsia="ru-RU"/>
        </w:rPr>
        <w:t xml:space="preserve"> </w:t>
      </w:r>
      <w:r w:rsidRPr="002933FC">
        <w:rPr>
          <w:rFonts w:ascii="Times New Roman" w:eastAsia="Times New Roman" w:hAnsi="Times New Roman" w:cs="Times New Roman"/>
          <w:b/>
          <w:color w:val="00B050"/>
          <w:sz w:val="28"/>
          <w:lang w:eastAsia="ru-RU"/>
        </w:rPr>
        <w:t xml:space="preserve">7.«Мячи» </w:t>
      </w:r>
    </w:p>
    <w:p w:rsidR="002933FC" w:rsidRPr="002933FC" w:rsidRDefault="003A10C5" w:rsidP="003A10C5">
      <w:pPr>
        <w:spacing w:after="0" w:line="276" w:lineRule="auto"/>
        <w:ind w:left="-5" w:hanging="10"/>
        <w:rPr>
          <w:rFonts w:ascii="Calibri" w:eastAsia="Calibri" w:hAnsi="Calibri" w:cs="Calibri"/>
          <w:color w:val="000000"/>
          <w:lang w:eastAsia="ru-RU"/>
        </w:rPr>
      </w:pPr>
      <w:r>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ab/>
      </w:r>
      <w:r w:rsidR="002933FC" w:rsidRPr="002933FC">
        <w:rPr>
          <w:rFonts w:ascii="Times New Roman" w:eastAsia="Times New Roman" w:hAnsi="Times New Roman" w:cs="Times New Roman"/>
          <w:color w:val="000000"/>
          <w:sz w:val="28"/>
          <w:lang w:eastAsia="ru-RU"/>
        </w:rPr>
        <w:t xml:space="preserve">Понятия пространственного расположения легко усваиваются в игре с мячом: мяч над головой (вверху, мяч у ног (внизу, бросим вправо, бросим влево, вперед — назад. Задание можно и усложнить: ты бросаешь мяч правой рукой к моей правой руке, а левой рукой — к моей левой. В действии ребенок гораздо лучше усваивает многие важные понятия. </w:t>
      </w:r>
    </w:p>
    <w:p w:rsidR="002933FC" w:rsidRPr="002933FC" w:rsidRDefault="002933FC" w:rsidP="002933FC">
      <w:pPr>
        <w:spacing w:after="0"/>
        <w:ind w:left="1193"/>
        <w:rPr>
          <w:rFonts w:ascii="Calibri" w:eastAsia="Calibri" w:hAnsi="Calibri" w:cs="Calibri"/>
          <w:color w:val="000000"/>
          <w:lang w:eastAsia="ru-RU"/>
        </w:rPr>
      </w:pPr>
    </w:p>
    <w:p w:rsidR="00884181" w:rsidRDefault="003A10C5">
      <w:bookmarkStart w:id="0" w:name="_GoBack"/>
      <w:r w:rsidRPr="002933FC">
        <w:rPr>
          <w:rFonts w:ascii="Calibri" w:eastAsia="Calibri" w:hAnsi="Calibri" w:cs="Calibri"/>
          <w:noProof/>
          <w:color w:val="000000"/>
          <w:lang w:eastAsia="ru-RU"/>
        </w:rPr>
        <w:drawing>
          <wp:anchor distT="0" distB="0" distL="114300" distR="114300" simplePos="0" relativeHeight="251661312" behindDoc="0" locked="0" layoutInCell="1" allowOverlap="1" wp14:anchorId="107A4040" wp14:editId="3CFF80C3">
            <wp:simplePos x="0" y="0"/>
            <wp:positionH relativeFrom="column">
              <wp:posOffset>1331595</wp:posOffset>
            </wp:positionH>
            <wp:positionV relativeFrom="paragraph">
              <wp:posOffset>148543</wp:posOffset>
            </wp:positionV>
            <wp:extent cx="3952875" cy="2333625"/>
            <wp:effectExtent l="0" t="0" r="9525" b="9525"/>
            <wp:wrapThrough wrapText="bothSides">
              <wp:wrapPolygon edited="0">
                <wp:start x="0" y="0"/>
                <wp:lineTo x="0" y="21512"/>
                <wp:lineTo x="21548" y="21512"/>
                <wp:lineTo x="21548" y="0"/>
                <wp:lineTo x="0" y="0"/>
              </wp:wrapPolygon>
            </wp:wrapThrough>
            <wp:docPr id="3"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52875" cy="2333625"/>
                    </a:xfrm>
                    <a:prstGeom prst="rect">
                      <a:avLst/>
                    </a:prstGeom>
                  </pic:spPr>
                </pic:pic>
              </a:graphicData>
            </a:graphic>
            <wp14:sizeRelH relativeFrom="page">
              <wp14:pctWidth>0</wp14:pctWidth>
            </wp14:sizeRelH>
            <wp14:sizeRelV relativeFrom="page">
              <wp14:pctHeight>0</wp14:pctHeight>
            </wp14:sizeRelV>
          </wp:anchor>
        </w:drawing>
      </w:r>
      <w:bookmarkEnd w:id="0"/>
    </w:p>
    <w:sectPr w:rsidR="00884181" w:rsidSect="003A10C5">
      <w:pgSz w:w="11906" w:h="16838"/>
      <w:pgMar w:top="854" w:right="845" w:bottom="938"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75pt;height:10.75pt" o:bullet="t">
        <v:imagedata r:id="rId1" o:title="msoE542"/>
      </v:shape>
    </w:pict>
  </w:numPicBullet>
  <w:abstractNum w:abstractNumId="0" w15:restartNumberingAfterBreak="0">
    <w:nsid w:val="12F0479C"/>
    <w:multiLevelType w:val="hybridMultilevel"/>
    <w:tmpl w:val="F79CC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F1587C"/>
    <w:multiLevelType w:val="hybridMultilevel"/>
    <w:tmpl w:val="C5FE34F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2750C4F"/>
    <w:multiLevelType w:val="hybridMultilevel"/>
    <w:tmpl w:val="C57CDB46"/>
    <w:lvl w:ilvl="0" w:tplc="BF84A684">
      <w:start w:val="1"/>
      <w:numFmt w:val="decimal"/>
      <w:lvlText w:val="%1."/>
      <w:lvlJc w:val="left"/>
      <w:pPr>
        <w:ind w:left="281"/>
      </w:pPr>
      <w:rPr>
        <w:rFonts w:ascii="Times New Roman" w:eastAsia="Times New Roman" w:hAnsi="Times New Roman" w:cs="Times New Roman"/>
        <w:b/>
        <w:bCs/>
        <w:i w:val="0"/>
        <w:strike w:val="0"/>
        <w:dstrike w:val="0"/>
        <w:color w:val="0070C0"/>
        <w:sz w:val="28"/>
        <w:szCs w:val="28"/>
        <w:u w:val="none" w:color="000000"/>
        <w:bdr w:val="none" w:sz="0" w:space="0" w:color="auto"/>
        <w:shd w:val="clear" w:color="auto" w:fill="auto"/>
        <w:vertAlign w:val="baseline"/>
      </w:rPr>
    </w:lvl>
    <w:lvl w:ilvl="1" w:tplc="81F8695A">
      <w:start w:val="1"/>
      <w:numFmt w:val="lowerLetter"/>
      <w:lvlText w:val="%2"/>
      <w:lvlJc w:val="left"/>
      <w:pPr>
        <w:ind w:left="1080"/>
      </w:pPr>
      <w:rPr>
        <w:rFonts w:ascii="Times New Roman" w:eastAsia="Times New Roman" w:hAnsi="Times New Roman" w:cs="Times New Roman"/>
        <w:b/>
        <w:bCs/>
        <w:i w:val="0"/>
        <w:strike w:val="0"/>
        <w:dstrike w:val="0"/>
        <w:color w:val="0070C0"/>
        <w:sz w:val="28"/>
        <w:szCs w:val="28"/>
        <w:u w:val="none" w:color="000000"/>
        <w:bdr w:val="none" w:sz="0" w:space="0" w:color="auto"/>
        <w:shd w:val="clear" w:color="auto" w:fill="auto"/>
        <w:vertAlign w:val="baseline"/>
      </w:rPr>
    </w:lvl>
    <w:lvl w:ilvl="2" w:tplc="3014F604">
      <w:start w:val="1"/>
      <w:numFmt w:val="lowerRoman"/>
      <w:lvlText w:val="%3"/>
      <w:lvlJc w:val="left"/>
      <w:pPr>
        <w:ind w:left="1800"/>
      </w:pPr>
      <w:rPr>
        <w:rFonts w:ascii="Times New Roman" w:eastAsia="Times New Roman" w:hAnsi="Times New Roman" w:cs="Times New Roman"/>
        <w:b/>
        <w:bCs/>
        <w:i w:val="0"/>
        <w:strike w:val="0"/>
        <w:dstrike w:val="0"/>
        <w:color w:val="0070C0"/>
        <w:sz w:val="28"/>
        <w:szCs w:val="28"/>
        <w:u w:val="none" w:color="000000"/>
        <w:bdr w:val="none" w:sz="0" w:space="0" w:color="auto"/>
        <w:shd w:val="clear" w:color="auto" w:fill="auto"/>
        <w:vertAlign w:val="baseline"/>
      </w:rPr>
    </w:lvl>
    <w:lvl w:ilvl="3" w:tplc="9AFC47D2">
      <w:start w:val="1"/>
      <w:numFmt w:val="decimal"/>
      <w:lvlText w:val="%4"/>
      <w:lvlJc w:val="left"/>
      <w:pPr>
        <w:ind w:left="2520"/>
      </w:pPr>
      <w:rPr>
        <w:rFonts w:ascii="Times New Roman" w:eastAsia="Times New Roman" w:hAnsi="Times New Roman" w:cs="Times New Roman"/>
        <w:b/>
        <w:bCs/>
        <w:i w:val="0"/>
        <w:strike w:val="0"/>
        <w:dstrike w:val="0"/>
        <w:color w:val="0070C0"/>
        <w:sz w:val="28"/>
        <w:szCs w:val="28"/>
        <w:u w:val="none" w:color="000000"/>
        <w:bdr w:val="none" w:sz="0" w:space="0" w:color="auto"/>
        <w:shd w:val="clear" w:color="auto" w:fill="auto"/>
        <w:vertAlign w:val="baseline"/>
      </w:rPr>
    </w:lvl>
    <w:lvl w:ilvl="4" w:tplc="AB24164E">
      <w:start w:val="1"/>
      <w:numFmt w:val="lowerLetter"/>
      <w:lvlText w:val="%5"/>
      <w:lvlJc w:val="left"/>
      <w:pPr>
        <w:ind w:left="3240"/>
      </w:pPr>
      <w:rPr>
        <w:rFonts w:ascii="Times New Roman" w:eastAsia="Times New Roman" w:hAnsi="Times New Roman" w:cs="Times New Roman"/>
        <w:b/>
        <w:bCs/>
        <w:i w:val="0"/>
        <w:strike w:val="0"/>
        <w:dstrike w:val="0"/>
        <w:color w:val="0070C0"/>
        <w:sz w:val="28"/>
        <w:szCs w:val="28"/>
        <w:u w:val="none" w:color="000000"/>
        <w:bdr w:val="none" w:sz="0" w:space="0" w:color="auto"/>
        <w:shd w:val="clear" w:color="auto" w:fill="auto"/>
        <w:vertAlign w:val="baseline"/>
      </w:rPr>
    </w:lvl>
    <w:lvl w:ilvl="5" w:tplc="333E39BE">
      <w:start w:val="1"/>
      <w:numFmt w:val="lowerRoman"/>
      <w:lvlText w:val="%6"/>
      <w:lvlJc w:val="left"/>
      <w:pPr>
        <w:ind w:left="3960"/>
      </w:pPr>
      <w:rPr>
        <w:rFonts w:ascii="Times New Roman" w:eastAsia="Times New Roman" w:hAnsi="Times New Roman" w:cs="Times New Roman"/>
        <w:b/>
        <w:bCs/>
        <w:i w:val="0"/>
        <w:strike w:val="0"/>
        <w:dstrike w:val="0"/>
        <w:color w:val="0070C0"/>
        <w:sz w:val="28"/>
        <w:szCs w:val="28"/>
        <w:u w:val="none" w:color="000000"/>
        <w:bdr w:val="none" w:sz="0" w:space="0" w:color="auto"/>
        <w:shd w:val="clear" w:color="auto" w:fill="auto"/>
        <w:vertAlign w:val="baseline"/>
      </w:rPr>
    </w:lvl>
    <w:lvl w:ilvl="6" w:tplc="9D52010C">
      <w:start w:val="1"/>
      <w:numFmt w:val="decimal"/>
      <w:lvlText w:val="%7"/>
      <w:lvlJc w:val="left"/>
      <w:pPr>
        <w:ind w:left="4680"/>
      </w:pPr>
      <w:rPr>
        <w:rFonts w:ascii="Times New Roman" w:eastAsia="Times New Roman" w:hAnsi="Times New Roman" w:cs="Times New Roman"/>
        <w:b/>
        <w:bCs/>
        <w:i w:val="0"/>
        <w:strike w:val="0"/>
        <w:dstrike w:val="0"/>
        <w:color w:val="0070C0"/>
        <w:sz w:val="28"/>
        <w:szCs w:val="28"/>
        <w:u w:val="none" w:color="000000"/>
        <w:bdr w:val="none" w:sz="0" w:space="0" w:color="auto"/>
        <w:shd w:val="clear" w:color="auto" w:fill="auto"/>
        <w:vertAlign w:val="baseline"/>
      </w:rPr>
    </w:lvl>
    <w:lvl w:ilvl="7" w:tplc="613CBEC2">
      <w:start w:val="1"/>
      <w:numFmt w:val="lowerLetter"/>
      <w:lvlText w:val="%8"/>
      <w:lvlJc w:val="left"/>
      <w:pPr>
        <w:ind w:left="5400"/>
      </w:pPr>
      <w:rPr>
        <w:rFonts w:ascii="Times New Roman" w:eastAsia="Times New Roman" w:hAnsi="Times New Roman" w:cs="Times New Roman"/>
        <w:b/>
        <w:bCs/>
        <w:i w:val="0"/>
        <w:strike w:val="0"/>
        <w:dstrike w:val="0"/>
        <w:color w:val="0070C0"/>
        <w:sz w:val="28"/>
        <w:szCs w:val="28"/>
        <w:u w:val="none" w:color="000000"/>
        <w:bdr w:val="none" w:sz="0" w:space="0" w:color="auto"/>
        <w:shd w:val="clear" w:color="auto" w:fill="auto"/>
        <w:vertAlign w:val="baseline"/>
      </w:rPr>
    </w:lvl>
    <w:lvl w:ilvl="8" w:tplc="9656D2BC">
      <w:start w:val="1"/>
      <w:numFmt w:val="lowerRoman"/>
      <w:lvlText w:val="%9"/>
      <w:lvlJc w:val="left"/>
      <w:pPr>
        <w:ind w:left="6120"/>
      </w:pPr>
      <w:rPr>
        <w:rFonts w:ascii="Times New Roman" w:eastAsia="Times New Roman" w:hAnsi="Times New Roman" w:cs="Times New Roman"/>
        <w:b/>
        <w:bCs/>
        <w:i w:val="0"/>
        <w:strike w:val="0"/>
        <w:dstrike w:val="0"/>
        <w:color w:val="0070C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30"/>
    <w:rsid w:val="002933FC"/>
    <w:rsid w:val="003A10C5"/>
    <w:rsid w:val="00884181"/>
    <w:rsid w:val="008E0AA5"/>
    <w:rsid w:val="009D27E0"/>
    <w:rsid w:val="00A72230"/>
    <w:rsid w:val="00BF4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A0DE539"/>
  <w15:chartTrackingRefBased/>
  <w15:docId w15:val="{C312B472-7E84-4041-A53B-3915C1F8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736</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2023-03-24T16:05:00Z</dcterms:created>
  <dcterms:modified xsi:type="dcterms:W3CDTF">2023-03-24T17:10:00Z</dcterms:modified>
</cp:coreProperties>
</file>